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64618FB9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6B10D8">
        <w:t>7</w:t>
      </w:r>
      <w:r w:rsidRPr="00534B61">
        <w:tab/>
      </w:r>
      <w:r w:rsidR="00C21D62" w:rsidRPr="00534B61">
        <w:rPr>
          <w:szCs w:val="24"/>
        </w:rPr>
        <w:t>R4-2</w:t>
      </w:r>
      <w:r w:rsidR="002709E2" w:rsidRPr="00534B61">
        <w:rPr>
          <w:szCs w:val="24"/>
        </w:rPr>
        <w:t>5</w:t>
      </w:r>
      <w:r w:rsidR="00A7701B">
        <w:rPr>
          <w:szCs w:val="24"/>
        </w:rPr>
        <w:t>21226</w:t>
      </w:r>
    </w:p>
    <w:p w14:paraId="04C4D99E" w14:textId="38CA1684" w:rsidR="005C1B6A" w:rsidRPr="00534B61" w:rsidRDefault="006B10D8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Dallas</w:t>
      </w:r>
      <w:r w:rsidR="005C1B6A" w:rsidRPr="00534B61">
        <w:t xml:space="preserve">, </w:t>
      </w:r>
      <w:r w:rsidR="00606C0D">
        <w:t>USA</w:t>
      </w:r>
      <w:r w:rsidR="000E093C">
        <w:t>,</w:t>
      </w:r>
      <w:r w:rsidR="005C1B6A" w:rsidRPr="00534B61">
        <w:t xml:space="preserve"> </w:t>
      </w:r>
      <w:r>
        <w:t>17</w:t>
      </w:r>
      <w:r w:rsidR="00DA2914" w:rsidRPr="00534B61">
        <w:rPr>
          <w:lang w:eastAsia="ja-JP"/>
        </w:rPr>
        <w:t xml:space="preserve"> </w:t>
      </w:r>
      <w:r>
        <w:rPr>
          <w:lang w:eastAsia="ja-JP"/>
        </w:rPr>
        <w:t>November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>
        <w:t>21</w:t>
      </w:r>
      <w:r w:rsidR="005C1B6A" w:rsidRPr="00534B61">
        <w:t xml:space="preserve"> </w:t>
      </w:r>
      <w:r>
        <w:t>November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540F1050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606C0D">
        <w:rPr>
          <w:sz w:val="22"/>
        </w:rPr>
        <w:t>6.20.4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2C9CFFA7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C62389">
        <w:rPr>
          <w:sz w:val="22"/>
        </w:rPr>
        <w:t>SAN</w:t>
      </w:r>
      <w:r w:rsidR="00FB56AB">
        <w:rPr>
          <w:sz w:val="22"/>
        </w:rPr>
        <w:t xml:space="preserve"> d</w:t>
      </w:r>
      <w:r w:rsidR="00F07D8F" w:rsidRPr="00F07D8F">
        <w:rPr>
          <w:sz w:val="22"/>
        </w:rPr>
        <w:t xml:space="preserve">emodulation requirements for </w:t>
      </w:r>
      <w:r w:rsidR="00C309FA">
        <w:rPr>
          <w:sz w:val="22"/>
        </w:rPr>
        <w:t>IoT-NTN</w:t>
      </w:r>
    </w:p>
    <w:p w14:paraId="385E2C9B" w14:textId="6597DCCF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7BB9B299" w:rsidR="00891395" w:rsidRPr="00534B61" w:rsidRDefault="00A94312" w:rsidP="00704A70">
      <w:pPr>
        <w:pStyle w:val="Heading1"/>
      </w:pPr>
      <w:r w:rsidRPr="00534B61">
        <w:t>Introduction</w:t>
      </w:r>
    </w:p>
    <w:p w14:paraId="7AA79941" w14:textId="7A5619EA" w:rsidR="007114E6" w:rsidRDefault="00662295" w:rsidP="004B7156">
      <w:r>
        <w:t>RAN4#11</w:t>
      </w:r>
      <w:r w:rsidR="009558A9">
        <w:t>6</w:t>
      </w:r>
      <w:r w:rsidR="00002AA1">
        <w:t>bis</w:t>
      </w:r>
      <w:r>
        <w:t xml:space="preserve"> agreed with the way forward on </w:t>
      </w:r>
      <w:r w:rsidR="005E318B">
        <w:t xml:space="preserve">the </w:t>
      </w:r>
      <w:r>
        <w:t>SAN demodulation requirements</w:t>
      </w:r>
      <w:r w:rsidR="005E318B">
        <w:t xml:space="preserve"> for</w:t>
      </w:r>
      <w:r w:rsidR="00D06F22">
        <w:t xml:space="preserve"> </w:t>
      </w:r>
      <w:r w:rsidR="005E318B">
        <w:t xml:space="preserve">IoT-NTN phase 3 </w:t>
      </w:r>
      <w:r w:rsidR="004B7156">
        <w:fldChar w:fldCharType="begin"/>
      </w:r>
      <w:r w:rsidR="004B7156">
        <w:instrText xml:space="preserve"> REF _Ref196409279 \r \h </w:instrText>
      </w:r>
      <w:r w:rsidR="004B7156">
        <w:fldChar w:fldCharType="separate"/>
      </w:r>
      <w:r w:rsidR="00BB2842">
        <w:t>[1]</w:t>
      </w:r>
      <w:r w:rsidR="004B7156">
        <w:fldChar w:fldCharType="end"/>
      </w:r>
      <w:r>
        <w:t>, where RAN4</w:t>
      </w:r>
      <w:r w:rsidR="00002AA1">
        <w:t xml:space="preserve"> </w:t>
      </w:r>
      <w:r w:rsidR="00DD4B81">
        <w:t xml:space="preserve">is going to </w:t>
      </w:r>
      <w:r w:rsidR="00002AA1" w:rsidRPr="001D677B">
        <w:rPr>
          <w:szCs w:val="24"/>
          <w:lang w:eastAsia="zh-CN"/>
        </w:rPr>
        <w:t>specif</w:t>
      </w:r>
      <w:r w:rsidR="00734F8A">
        <w:rPr>
          <w:szCs w:val="24"/>
          <w:lang w:eastAsia="zh-CN"/>
        </w:rPr>
        <w:t>y</w:t>
      </w:r>
      <w:r w:rsidR="00002AA1" w:rsidRPr="001D677B">
        <w:rPr>
          <w:szCs w:val="24"/>
          <w:lang w:eastAsia="zh-CN"/>
        </w:rPr>
        <w:t xml:space="preserve"> </w:t>
      </w:r>
      <w:r w:rsidR="00166A18">
        <w:rPr>
          <w:szCs w:val="24"/>
          <w:lang w:eastAsia="zh-CN"/>
        </w:rPr>
        <w:t xml:space="preserve">SAN demodulation requirement of </w:t>
      </w:r>
      <w:r w:rsidR="00166A18" w:rsidRPr="001D677B">
        <w:rPr>
          <w:szCs w:val="24"/>
          <w:lang w:eastAsia="zh-CN"/>
        </w:rPr>
        <w:t xml:space="preserve">NPUSCH format 1 </w:t>
      </w:r>
      <w:r w:rsidR="00D40B42">
        <w:rPr>
          <w:szCs w:val="24"/>
          <w:lang w:eastAsia="zh-CN"/>
        </w:rPr>
        <w:t>with</w:t>
      </w:r>
      <w:r w:rsidR="00166A18" w:rsidRPr="001D677B">
        <w:rPr>
          <w:szCs w:val="24"/>
          <w:lang w:eastAsia="zh-CN"/>
        </w:rPr>
        <w:t xml:space="preserve"> OCC</w:t>
      </w:r>
      <w:r w:rsidR="00D40B42">
        <w:rPr>
          <w:szCs w:val="24"/>
          <w:lang w:eastAsia="zh-CN"/>
        </w:rPr>
        <w:t>2 by</w:t>
      </w:r>
      <w:r w:rsidR="00166A18">
        <w:rPr>
          <w:szCs w:val="24"/>
          <w:lang w:eastAsia="zh-CN"/>
        </w:rPr>
        <w:t xml:space="preserve"> </w:t>
      </w:r>
      <w:r w:rsidR="00002AA1" w:rsidRPr="001D677B">
        <w:rPr>
          <w:szCs w:val="24"/>
          <w:lang w:eastAsia="zh-CN"/>
        </w:rPr>
        <w:t>the SNR to achieve 70% of the maximum throughput</w:t>
      </w:r>
      <w:r w:rsidR="00D40B42">
        <w:rPr>
          <w:szCs w:val="24"/>
          <w:lang w:eastAsia="zh-CN"/>
        </w:rPr>
        <w:t xml:space="preserve"> for </w:t>
      </w:r>
      <w:r w:rsidR="00E92155">
        <w:rPr>
          <w:szCs w:val="24"/>
          <w:lang w:eastAsia="zh-CN"/>
        </w:rPr>
        <w:t xml:space="preserve">OCC </w:t>
      </w:r>
      <w:r w:rsidR="00D40B42" w:rsidRPr="001D677B">
        <w:rPr>
          <w:szCs w:val="24"/>
          <w:lang w:eastAsia="zh-CN"/>
        </w:rPr>
        <w:t>sequence indexes 0 and 1</w:t>
      </w:r>
      <w:r w:rsidR="009558A9">
        <w:t>.</w:t>
      </w:r>
    </w:p>
    <w:p w14:paraId="2B081BE0" w14:textId="7EE1E553" w:rsidR="005D513F" w:rsidRDefault="005D513F" w:rsidP="004B7156">
      <w:r>
        <w:t>This contribution provides our updated simulation result to define the NPUSCH format 1 demodulation requirements.</w:t>
      </w:r>
    </w:p>
    <w:p w14:paraId="6052110D" w14:textId="5707527D" w:rsidR="00B135A4" w:rsidRDefault="000460DE" w:rsidP="00704A70">
      <w:pPr>
        <w:pStyle w:val="Heading1"/>
      </w:pPr>
      <w:r>
        <w:t>Simulation results</w:t>
      </w:r>
    </w:p>
    <w:p w14:paraId="652B29CA" w14:textId="206DACC9" w:rsidR="00154621" w:rsidRPr="00252309" w:rsidRDefault="00602A92" w:rsidP="002E5BDE">
      <w:r>
        <w:fldChar w:fldCharType="begin"/>
      </w:r>
      <w:r>
        <w:instrText xml:space="preserve"> REF _Ref202276593 \h </w:instrText>
      </w:r>
      <w:r>
        <w:fldChar w:fldCharType="separate"/>
      </w:r>
      <w:r w:rsidR="00BB2842">
        <w:t xml:space="preserve">Table </w:t>
      </w:r>
      <w:r w:rsidR="00BB2842">
        <w:rPr>
          <w:noProof/>
        </w:rPr>
        <w:t>1</w:t>
      </w:r>
      <w:r>
        <w:fldChar w:fldCharType="end"/>
      </w:r>
      <w:r>
        <w:t xml:space="preserve"> shows our </w:t>
      </w:r>
      <w:r w:rsidR="00704A70">
        <w:t xml:space="preserve">updated </w:t>
      </w:r>
      <w:r w:rsidR="00B222BF">
        <w:t xml:space="preserve">simulation result of </w:t>
      </w:r>
      <w:r>
        <w:t>NPUSCH format 1 with OCC2 for alignment</w:t>
      </w:r>
      <w:r w:rsidR="005D513F">
        <w:t>. According to the WF</w:t>
      </w:r>
      <w:r w:rsidR="000658A1">
        <w:t xml:space="preserve">, the </w:t>
      </w:r>
      <w:r w:rsidR="00FB228B">
        <w:t>summary</w:t>
      </w:r>
      <w:r w:rsidR="000658A1">
        <w:t xml:space="preserve"> shows SNR to achieve 70% of the maximum throughput per </w:t>
      </w:r>
      <w:r w:rsidR="00391C85">
        <w:t>OCC sequence index</w:t>
      </w:r>
      <w:r w:rsidR="00FB228B">
        <w:t xml:space="preserve"> (UE1 and UE2)</w:t>
      </w:r>
      <w:r w:rsidR="000658A1">
        <w:t>.</w:t>
      </w:r>
    </w:p>
    <w:p w14:paraId="3551ED7E" w14:textId="1B4AA835" w:rsidR="00D01CBA" w:rsidRDefault="006D4FB5" w:rsidP="006D4FB5">
      <w:pPr>
        <w:pStyle w:val="Caption"/>
        <w:rPr>
          <w:rFonts w:eastAsia="DengXian"/>
          <w:lang w:eastAsia="zh-CN"/>
        </w:rPr>
      </w:pPr>
      <w:bookmarkStart w:id="2" w:name="_Ref202276593"/>
      <w:bookmarkStart w:id="3" w:name="_Ref2022765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2842">
        <w:rPr>
          <w:noProof/>
        </w:rPr>
        <w:t>1</w:t>
      </w:r>
      <w:r>
        <w:fldChar w:fldCharType="end"/>
      </w:r>
      <w:bookmarkEnd w:id="2"/>
      <w:r>
        <w:tab/>
        <w:t>NPUSCH format 1 with OCC-2</w:t>
      </w:r>
      <w:r w:rsidR="00510D7B">
        <w:t xml:space="preserve"> </w:t>
      </w:r>
      <w:r w:rsidR="00602A92">
        <w:t xml:space="preserve">simulation results </w:t>
      </w:r>
      <w:r w:rsidR="00510D7B">
        <w:t>for alignment</w:t>
      </w:r>
      <w:r w:rsidR="00CA1D1E">
        <w:t>.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1"/>
        <w:gridCol w:w="1111"/>
        <w:gridCol w:w="1060"/>
        <w:gridCol w:w="1051"/>
        <w:gridCol w:w="1267"/>
        <w:gridCol w:w="947"/>
        <w:gridCol w:w="1154"/>
        <w:gridCol w:w="1051"/>
        <w:gridCol w:w="877"/>
      </w:tblGrid>
      <w:tr w:rsidR="00A97870" w14:paraId="61A615D6" w14:textId="73DF9531" w:rsidTr="00A97870">
        <w:tc>
          <w:tcPr>
            <w:tcW w:w="1120" w:type="dxa"/>
          </w:tcPr>
          <w:p w14:paraId="12325E07" w14:textId="35486033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Tx antennas</w:t>
            </w:r>
          </w:p>
        </w:tc>
        <w:tc>
          <w:tcPr>
            <w:tcW w:w="1119" w:type="dxa"/>
          </w:tcPr>
          <w:p w14:paraId="740E4B0A" w14:textId="349F638A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Rx antennas</w:t>
            </w:r>
          </w:p>
        </w:tc>
        <w:tc>
          <w:tcPr>
            <w:tcW w:w="1072" w:type="dxa"/>
          </w:tcPr>
          <w:p w14:paraId="314DE977" w14:textId="61BA64E5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SCS</w:t>
            </w:r>
          </w:p>
        </w:tc>
        <w:tc>
          <w:tcPr>
            <w:tcW w:w="1064" w:type="dxa"/>
          </w:tcPr>
          <w:p w14:paraId="1502598B" w14:textId="46BD9522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Sub-carriers </w:t>
            </w:r>
          </w:p>
        </w:tc>
        <w:tc>
          <w:tcPr>
            <w:tcW w:w="1267" w:type="dxa"/>
          </w:tcPr>
          <w:p w14:paraId="1631DEC6" w14:textId="720F216D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Propagation channel</w:t>
            </w:r>
          </w:p>
        </w:tc>
        <w:tc>
          <w:tcPr>
            <w:tcW w:w="970" w:type="dxa"/>
          </w:tcPr>
          <w:p w14:paraId="123C0B07" w14:textId="498237E7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FRC </w:t>
            </w:r>
          </w:p>
        </w:tc>
        <w:tc>
          <w:tcPr>
            <w:tcW w:w="1158" w:type="dxa"/>
          </w:tcPr>
          <w:p w14:paraId="247FCEC1" w14:textId="23A76293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Repetition number </w:t>
            </w:r>
          </w:p>
        </w:tc>
        <w:tc>
          <w:tcPr>
            <w:tcW w:w="1064" w:type="dxa"/>
          </w:tcPr>
          <w:p w14:paraId="562B9954" w14:textId="09DE19DC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>
              <w:t xml:space="preserve">SNR to achieve 70% of the peak rate </w:t>
            </w:r>
            <w:r w:rsidR="00EF7696">
              <w:t>(from UE1)</w:t>
            </w:r>
          </w:p>
        </w:tc>
        <w:tc>
          <w:tcPr>
            <w:tcW w:w="795" w:type="dxa"/>
          </w:tcPr>
          <w:p w14:paraId="636B7973" w14:textId="0AC8D4D0" w:rsidR="00A97870" w:rsidRDefault="00A97870" w:rsidP="00512741">
            <w:pPr>
              <w:pStyle w:val="TAH"/>
            </w:pPr>
            <w:r>
              <w:t>SNR to achieve 70% of the peak rate (</w:t>
            </w:r>
            <w:r w:rsidR="00EF7696">
              <w:t>from UE2</w:t>
            </w:r>
            <w:r>
              <w:t>)</w:t>
            </w:r>
          </w:p>
        </w:tc>
      </w:tr>
      <w:tr w:rsidR="00A97870" w14:paraId="40BDB661" w14:textId="07B2ABBB" w:rsidTr="00A97870">
        <w:tc>
          <w:tcPr>
            <w:tcW w:w="1120" w:type="dxa"/>
          </w:tcPr>
          <w:p w14:paraId="3BA0A948" w14:textId="11A624E9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5638A661" w14:textId="2DE2B8A4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072" w:type="dxa"/>
          </w:tcPr>
          <w:p w14:paraId="1D8AF045" w14:textId="6DD235AE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3.75KHz </w:t>
            </w:r>
          </w:p>
        </w:tc>
        <w:tc>
          <w:tcPr>
            <w:tcW w:w="1064" w:type="dxa"/>
          </w:tcPr>
          <w:p w14:paraId="76305AFC" w14:textId="346246B4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381F602C" w14:textId="393F2FD9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26B93DBF" w14:textId="59499AC1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A7-1 </w:t>
            </w:r>
          </w:p>
        </w:tc>
        <w:tc>
          <w:tcPr>
            <w:tcW w:w="1158" w:type="dxa"/>
          </w:tcPr>
          <w:p w14:paraId="2B827FFC" w14:textId="5DDC5C90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64" w:type="dxa"/>
          </w:tcPr>
          <w:p w14:paraId="4874B7D8" w14:textId="0553A016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</w:t>
            </w:r>
            <w:r w:rsidR="005F5ADA">
              <w:rPr>
                <w:rFonts w:eastAsia="DengXian"/>
                <w:lang w:eastAsia="zh-CN"/>
              </w:rPr>
              <w:t>12</w:t>
            </w:r>
          </w:p>
        </w:tc>
        <w:tc>
          <w:tcPr>
            <w:tcW w:w="795" w:type="dxa"/>
          </w:tcPr>
          <w:p w14:paraId="6C72DBEE" w14:textId="74312E73" w:rsidR="00A97870" w:rsidRDefault="007451CB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</w:t>
            </w:r>
            <w:r w:rsidR="005F5ADA">
              <w:rPr>
                <w:rFonts w:eastAsia="DengXian"/>
                <w:lang w:eastAsia="zh-CN"/>
              </w:rPr>
              <w:t>17</w:t>
            </w:r>
          </w:p>
        </w:tc>
      </w:tr>
      <w:tr w:rsidR="00A97870" w14:paraId="02FAFEE6" w14:textId="130E170E" w:rsidTr="00A97870">
        <w:tc>
          <w:tcPr>
            <w:tcW w:w="1120" w:type="dxa"/>
          </w:tcPr>
          <w:p w14:paraId="490A8A12" w14:textId="69D7EAB5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2DC94681" w14:textId="1B541F43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72" w:type="dxa"/>
          </w:tcPr>
          <w:p w14:paraId="345F9E6B" w14:textId="05400A56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3.75KHz </w:t>
            </w:r>
          </w:p>
        </w:tc>
        <w:tc>
          <w:tcPr>
            <w:tcW w:w="1064" w:type="dxa"/>
          </w:tcPr>
          <w:p w14:paraId="534D4C75" w14:textId="04D9332D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577AF952" w14:textId="1B8D0617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23BBB04F" w14:textId="3FAE407B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A7-1 </w:t>
            </w:r>
          </w:p>
        </w:tc>
        <w:tc>
          <w:tcPr>
            <w:tcW w:w="1158" w:type="dxa"/>
          </w:tcPr>
          <w:p w14:paraId="7267814A" w14:textId="0E53E831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64" w:type="dxa"/>
          </w:tcPr>
          <w:p w14:paraId="07D7F5BD" w14:textId="1F45013E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-7.</w:t>
            </w:r>
            <w:r w:rsidR="005F5ADA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795" w:type="dxa"/>
          </w:tcPr>
          <w:p w14:paraId="1E972FA8" w14:textId="1D006899" w:rsidR="00A97870" w:rsidRDefault="007451CB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-7.</w:t>
            </w:r>
            <w:r w:rsidR="005F5ADA">
              <w:rPr>
                <w:rFonts w:eastAsia="DengXian"/>
                <w:lang w:eastAsia="zh-CN"/>
              </w:rPr>
              <w:t>38</w:t>
            </w:r>
          </w:p>
        </w:tc>
      </w:tr>
      <w:tr w:rsidR="00A97870" w14:paraId="1D18B1D8" w14:textId="45EB5750" w:rsidTr="00A97870">
        <w:tc>
          <w:tcPr>
            <w:tcW w:w="1120" w:type="dxa"/>
          </w:tcPr>
          <w:p w14:paraId="7211699C" w14:textId="43FF639C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3EC6D6D3" w14:textId="379D4046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072" w:type="dxa"/>
          </w:tcPr>
          <w:p w14:paraId="210D7E63" w14:textId="26B786C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1064" w:type="dxa"/>
          </w:tcPr>
          <w:p w14:paraId="1DB657FC" w14:textId="69BAA030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775A24FA" w14:textId="37A0431B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58498122" w14:textId="1A3B2B5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(Note 2) </w:t>
            </w:r>
          </w:p>
        </w:tc>
        <w:tc>
          <w:tcPr>
            <w:tcW w:w="1158" w:type="dxa"/>
          </w:tcPr>
          <w:p w14:paraId="16EBC800" w14:textId="6AFA7BD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8 </w:t>
            </w:r>
          </w:p>
        </w:tc>
        <w:tc>
          <w:tcPr>
            <w:tcW w:w="1064" w:type="dxa"/>
          </w:tcPr>
          <w:p w14:paraId="6E6468E3" w14:textId="0E37DCC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</w:t>
            </w:r>
            <w:r w:rsidR="00704A70">
              <w:rPr>
                <w:rFonts w:eastAsia="DengXian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.</w:t>
            </w:r>
            <w:r w:rsidR="005F5ADA">
              <w:rPr>
                <w:rFonts w:eastAsia="DengXian"/>
                <w:lang w:eastAsia="zh-CN"/>
              </w:rPr>
              <w:t>14</w:t>
            </w:r>
          </w:p>
        </w:tc>
        <w:tc>
          <w:tcPr>
            <w:tcW w:w="795" w:type="dxa"/>
          </w:tcPr>
          <w:p w14:paraId="7081671C" w14:textId="60F0D67F" w:rsidR="00A97870" w:rsidRDefault="007451CB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</w:t>
            </w:r>
            <w:r w:rsidR="00704A70">
              <w:rPr>
                <w:rFonts w:eastAsia="DengXian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.</w:t>
            </w:r>
            <w:r w:rsidR="005F5ADA">
              <w:rPr>
                <w:rFonts w:eastAsia="DengXian"/>
                <w:lang w:eastAsia="zh-CN"/>
              </w:rPr>
              <w:t>24</w:t>
            </w:r>
          </w:p>
        </w:tc>
      </w:tr>
      <w:tr w:rsidR="00A97870" w14:paraId="3CED1558" w14:textId="042E8FA9" w:rsidTr="00A97870">
        <w:tc>
          <w:tcPr>
            <w:tcW w:w="1120" w:type="dxa"/>
          </w:tcPr>
          <w:p w14:paraId="576B7C2A" w14:textId="266E2C7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25352212" w14:textId="6BACBC27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72" w:type="dxa"/>
          </w:tcPr>
          <w:p w14:paraId="51874926" w14:textId="5CBB05B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1064" w:type="dxa"/>
          </w:tcPr>
          <w:p w14:paraId="4E0E143D" w14:textId="0DD7773B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0D2B5569" w14:textId="1E05D0ED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52784A2D" w14:textId="602CDA4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(Note 2) </w:t>
            </w:r>
          </w:p>
        </w:tc>
        <w:tc>
          <w:tcPr>
            <w:tcW w:w="1158" w:type="dxa"/>
          </w:tcPr>
          <w:p w14:paraId="6BC2808E" w14:textId="33BFC3B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8 </w:t>
            </w:r>
          </w:p>
        </w:tc>
        <w:tc>
          <w:tcPr>
            <w:tcW w:w="1064" w:type="dxa"/>
          </w:tcPr>
          <w:p w14:paraId="1FCAAA1E" w14:textId="12BD746A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-15.</w:t>
            </w:r>
            <w:r w:rsidR="005F5ADA">
              <w:rPr>
                <w:rFonts w:eastAsia="DengXian"/>
                <w:lang w:eastAsia="zh-CN"/>
              </w:rPr>
              <w:t>13</w:t>
            </w:r>
          </w:p>
        </w:tc>
        <w:tc>
          <w:tcPr>
            <w:tcW w:w="795" w:type="dxa"/>
          </w:tcPr>
          <w:p w14:paraId="0949EBF0" w14:textId="232A3A87" w:rsidR="00A97870" w:rsidRDefault="007451CB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-15.</w:t>
            </w:r>
            <w:r w:rsidR="005F5ADA">
              <w:rPr>
                <w:rFonts w:eastAsia="DengXian"/>
                <w:lang w:eastAsia="zh-CN"/>
              </w:rPr>
              <w:t>19</w:t>
            </w:r>
          </w:p>
        </w:tc>
      </w:tr>
    </w:tbl>
    <w:p w14:paraId="07A577E7" w14:textId="3B8D763D" w:rsidR="00D01CBA" w:rsidRDefault="00D01CBA" w:rsidP="00D01CBA">
      <w:pPr>
        <w:pStyle w:val="Caption"/>
      </w:pPr>
      <w:r>
        <w:t xml:space="preserve"> </w:t>
      </w:r>
    </w:p>
    <w:p w14:paraId="668F6A29" w14:textId="01993A2A" w:rsidR="009C1A83" w:rsidRDefault="009C1A83" w:rsidP="009C1A83">
      <w:r>
        <w:t>I</w:t>
      </w:r>
      <w:r w:rsidR="005D513F">
        <w:t xml:space="preserve">t is observed </w:t>
      </w:r>
      <w:r>
        <w:t xml:space="preserve">from the simulation results summary in RAN#116bis </w:t>
      </w:r>
      <w:r>
        <w:fldChar w:fldCharType="begin"/>
      </w:r>
      <w:r>
        <w:instrText xml:space="preserve"> REF _Ref212460744 \r \h </w:instrText>
      </w:r>
      <w:r>
        <w:fldChar w:fldCharType="separate"/>
      </w:r>
      <w:r w:rsidR="00BB2842">
        <w:t>[2]</w:t>
      </w:r>
      <w:r>
        <w:fldChar w:fldCharType="end"/>
      </w:r>
      <w:r>
        <w:t xml:space="preserve"> that there are</w:t>
      </w:r>
      <w:r w:rsidR="005D513F">
        <w:t xml:space="preserve"> large spans among companies’ simulation results.</w:t>
      </w:r>
      <w:r>
        <w:t xml:space="preserve"> If the spans of the companies’ results are still large</w:t>
      </w:r>
      <w:r w:rsidR="005C1E50">
        <w:t xml:space="preserve"> in RAN4#117</w:t>
      </w:r>
      <w:r>
        <w:t xml:space="preserve">, we propose to add extra margin as same as Rel-18 SAN NPUSCH format 1 demodulation requirements </w:t>
      </w:r>
      <w:r>
        <w:fldChar w:fldCharType="begin"/>
      </w:r>
      <w:r>
        <w:instrText xml:space="preserve"> REF _Ref212462113 \r \h </w:instrText>
      </w:r>
      <w:r>
        <w:fldChar w:fldCharType="separate"/>
      </w:r>
      <w:r w:rsidR="00BB2842">
        <w:t>[3]</w:t>
      </w:r>
      <w:r>
        <w:fldChar w:fldCharType="end"/>
      </w:r>
      <w:r w:rsidR="00144950">
        <w:t>, to define the SAN demodulation requirements for NPUSCH format 1 with OCC2.</w:t>
      </w:r>
    </w:p>
    <w:p w14:paraId="48C52E2D" w14:textId="7F76B7FF" w:rsidR="009C6E78" w:rsidRDefault="009C6E78" w:rsidP="009C6E78">
      <w:pPr>
        <w:pStyle w:val="Caption"/>
      </w:pPr>
      <w:bookmarkStart w:id="4" w:name="_Toc213433325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B2842">
        <w:rPr>
          <w:noProof/>
        </w:rPr>
        <w:t>1</w:t>
      </w:r>
      <w:r>
        <w:fldChar w:fldCharType="end"/>
      </w:r>
      <w:r>
        <w:t xml:space="preserve">: If the span of the companies’ results </w:t>
      </w:r>
      <w:r w:rsidR="00212FF5">
        <w:t>is</w:t>
      </w:r>
      <w:r>
        <w:t xml:space="preserve"> large</w:t>
      </w:r>
      <w:r w:rsidR="009D44F3">
        <w:t xml:space="preserve"> for NPUSCH format 1 simulation result</w:t>
      </w:r>
      <w:r>
        <w:t xml:space="preserve">, add extra margin </w:t>
      </w:r>
      <w:r w:rsidR="005F0AC8">
        <w:t xml:space="preserve">to </w:t>
      </w:r>
      <w:r w:rsidR="00212FF5">
        <w:t>specify</w:t>
      </w:r>
      <w:r w:rsidR="005F0AC8">
        <w:t xml:space="preserve"> the </w:t>
      </w:r>
      <w:r w:rsidR="004F6241">
        <w:t xml:space="preserve">SAN demodulation </w:t>
      </w:r>
      <w:r w:rsidR="005F0AC8">
        <w:t xml:space="preserve">requirements, </w:t>
      </w:r>
      <w:r>
        <w:t xml:space="preserve">as same as </w:t>
      </w:r>
      <w:r w:rsidR="008D6F4D">
        <w:t>the</w:t>
      </w:r>
      <w:r>
        <w:t xml:space="preserve"> SAN NPUSCH format 1 demodulation requirements</w:t>
      </w:r>
      <w:r w:rsidR="008D6F4D">
        <w:t xml:space="preserve"> in Rel-18</w:t>
      </w:r>
      <w:r>
        <w:t>.</w:t>
      </w:r>
      <w:bookmarkEnd w:id="4"/>
    </w:p>
    <w:p w14:paraId="0AE0D9D0" w14:textId="0A2132A2" w:rsidR="00596E50" w:rsidRDefault="009C1A83" w:rsidP="00896CC1">
      <w:r>
        <w:t xml:space="preserve">For </w:t>
      </w:r>
      <w:r w:rsidR="00BD469B">
        <w:t xml:space="preserve">information, </w:t>
      </w:r>
      <w:r w:rsidR="002B28A7">
        <w:fldChar w:fldCharType="begin"/>
      </w:r>
      <w:r w:rsidR="002B28A7">
        <w:instrText xml:space="preserve"> REF _Ref212461871 \h </w:instrText>
      </w:r>
      <w:r w:rsidR="002B28A7">
        <w:fldChar w:fldCharType="separate"/>
      </w:r>
      <w:r w:rsidR="00BB2842">
        <w:t xml:space="preserve">Table </w:t>
      </w:r>
      <w:r w:rsidR="00BB2842">
        <w:rPr>
          <w:noProof/>
        </w:rPr>
        <w:t>2</w:t>
      </w:r>
      <w:r w:rsidR="002B28A7">
        <w:fldChar w:fldCharType="end"/>
      </w:r>
      <w:r w:rsidR="002B28A7">
        <w:t xml:space="preserve"> shows </w:t>
      </w:r>
      <w:r>
        <w:t xml:space="preserve">our </w:t>
      </w:r>
      <w:r w:rsidR="002B28A7">
        <w:t xml:space="preserve">NPUSCH format 1 simulation result </w:t>
      </w:r>
      <w:r w:rsidR="002B28A7" w:rsidRPr="002B28A7">
        <w:rPr>
          <w:u w:val="single"/>
        </w:rPr>
        <w:t>without</w:t>
      </w:r>
      <w:r w:rsidR="002B28A7">
        <w:t xml:space="preserve"> OCC2 for SCS=15kHz single tone. </w:t>
      </w:r>
      <w:r w:rsidR="00B555BB">
        <w:t xml:space="preserve">Note </w:t>
      </w:r>
      <w:r w:rsidR="002B28A7">
        <w:t>this simulation configures 16 repetitions</w:t>
      </w:r>
      <w:r w:rsidR="00F87A46">
        <w:t xml:space="preserve"> (cf. 8 repetitions for OCC2)</w:t>
      </w:r>
      <w:r w:rsidR="00B555BB">
        <w:t xml:space="preserve"> because of no OCC2.</w:t>
      </w:r>
    </w:p>
    <w:p w14:paraId="3A9354F0" w14:textId="3B8330F2" w:rsidR="00704A70" w:rsidRDefault="00704A70" w:rsidP="00704A70">
      <w:pPr>
        <w:pStyle w:val="Caption"/>
        <w:rPr>
          <w:rFonts w:eastAsia="DengXian"/>
          <w:lang w:eastAsia="zh-CN"/>
        </w:rPr>
      </w:pPr>
      <w:bookmarkStart w:id="5" w:name="_Ref2124618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2842">
        <w:rPr>
          <w:noProof/>
        </w:rPr>
        <w:t>2</w:t>
      </w:r>
      <w:r>
        <w:fldChar w:fldCharType="end"/>
      </w:r>
      <w:bookmarkEnd w:id="5"/>
      <w:r>
        <w:tab/>
        <w:t xml:space="preserve">NPUSCH format 1 </w:t>
      </w:r>
      <w:r w:rsidRPr="00704A70">
        <w:rPr>
          <w:u w:val="single"/>
        </w:rPr>
        <w:t>without</w:t>
      </w:r>
      <w:r>
        <w:t xml:space="preserve"> OCC-2 simulation results (for information).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4"/>
        <w:gridCol w:w="1223"/>
        <w:gridCol w:w="1167"/>
        <w:gridCol w:w="1155"/>
        <w:gridCol w:w="1394"/>
        <w:gridCol w:w="1042"/>
        <w:gridCol w:w="1269"/>
        <w:gridCol w:w="1155"/>
      </w:tblGrid>
      <w:tr w:rsidR="00704A70" w14:paraId="273E2E75" w14:textId="77777777" w:rsidTr="00704A70">
        <w:tc>
          <w:tcPr>
            <w:tcW w:w="635" w:type="pct"/>
          </w:tcPr>
          <w:p w14:paraId="412E4EF5" w14:textId="77777777" w:rsidR="00704A70" w:rsidRDefault="00704A70" w:rsidP="005F1387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Tx antennas</w:t>
            </w:r>
          </w:p>
        </w:tc>
        <w:tc>
          <w:tcPr>
            <w:tcW w:w="635" w:type="pct"/>
          </w:tcPr>
          <w:p w14:paraId="2897E9B1" w14:textId="77777777" w:rsidR="00704A70" w:rsidRDefault="00704A70" w:rsidP="005F1387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Rx antennas</w:t>
            </w:r>
          </w:p>
        </w:tc>
        <w:tc>
          <w:tcPr>
            <w:tcW w:w="606" w:type="pct"/>
          </w:tcPr>
          <w:p w14:paraId="66ECF939" w14:textId="77777777" w:rsidR="00704A70" w:rsidRDefault="00704A70" w:rsidP="005F1387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SCS</w:t>
            </w:r>
          </w:p>
        </w:tc>
        <w:tc>
          <w:tcPr>
            <w:tcW w:w="600" w:type="pct"/>
          </w:tcPr>
          <w:p w14:paraId="2C21FC50" w14:textId="77777777" w:rsidR="00704A70" w:rsidRDefault="00704A70" w:rsidP="005F1387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Sub-carriers </w:t>
            </w:r>
          </w:p>
        </w:tc>
        <w:tc>
          <w:tcPr>
            <w:tcW w:w="724" w:type="pct"/>
          </w:tcPr>
          <w:p w14:paraId="2ED96586" w14:textId="77777777" w:rsidR="00704A70" w:rsidRDefault="00704A70" w:rsidP="005F1387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Propagation channel</w:t>
            </w:r>
          </w:p>
        </w:tc>
        <w:tc>
          <w:tcPr>
            <w:tcW w:w="541" w:type="pct"/>
          </w:tcPr>
          <w:p w14:paraId="6518A510" w14:textId="77777777" w:rsidR="00704A70" w:rsidRDefault="00704A70" w:rsidP="005F1387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FRC </w:t>
            </w:r>
          </w:p>
        </w:tc>
        <w:tc>
          <w:tcPr>
            <w:tcW w:w="659" w:type="pct"/>
          </w:tcPr>
          <w:p w14:paraId="7D81396A" w14:textId="77777777" w:rsidR="00704A70" w:rsidRDefault="00704A70" w:rsidP="005F1387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Repetition number </w:t>
            </w:r>
          </w:p>
        </w:tc>
        <w:tc>
          <w:tcPr>
            <w:tcW w:w="600" w:type="pct"/>
          </w:tcPr>
          <w:p w14:paraId="61849935" w14:textId="60EC885E" w:rsidR="00704A70" w:rsidRDefault="00704A70" w:rsidP="005F1387">
            <w:pPr>
              <w:pStyle w:val="TAH"/>
              <w:rPr>
                <w:rFonts w:eastAsia="DengXian"/>
                <w:lang w:eastAsia="zh-CN"/>
              </w:rPr>
            </w:pPr>
            <w:r>
              <w:t>SNR to achieve 70% of the peak rate</w:t>
            </w:r>
          </w:p>
        </w:tc>
      </w:tr>
      <w:tr w:rsidR="00704A70" w14:paraId="5CA8A337" w14:textId="77777777" w:rsidTr="00704A70">
        <w:tc>
          <w:tcPr>
            <w:tcW w:w="635" w:type="pct"/>
          </w:tcPr>
          <w:p w14:paraId="54EDC4AF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635" w:type="pct"/>
          </w:tcPr>
          <w:p w14:paraId="409F49F6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606" w:type="pct"/>
          </w:tcPr>
          <w:p w14:paraId="39E53AC9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600" w:type="pct"/>
          </w:tcPr>
          <w:p w14:paraId="2A0CF162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724" w:type="pct"/>
          </w:tcPr>
          <w:p w14:paraId="4D951790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541" w:type="pct"/>
          </w:tcPr>
          <w:p w14:paraId="6BB5DCC8" w14:textId="5A65196F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</w:t>
            </w:r>
          </w:p>
        </w:tc>
        <w:tc>
          <w:tcPr>
            <w:tcW w:w="659" w:type="pct"/>
          </w:tcPr>
          <w:p w14:paraId="3AE3CCF5" w14:textId="215E5AD3" w:rsidR="00704A70" w:rsidRPr="00704A70" w:rsidRDefault="00704A70" w:rsidP="005F1387">
            <w:pPr>
              <w:pStyle w:val="TAC"/>
              <w:rPr>
                <w:rFonts w:eastAsia="DengXian"/>
                <w:highlight w:val="yellow"/>
                <w:lang w:eastAsia="zh-CN"/>
              </w:rPr>
            </w:pPr>
            <w:r w:rsidRPr="00704A70">
              <w:rPr>
                <w:highlight w:val="yellow"/>
                <w:lang w:eastAsia="zh-CN"/>
              </w:rPr>
              <w:t>16</w:t>
            </w:r>
          </w:p>
        </w:tc>
        <w:tc>
          <w:tcPr>
            <w:tcW w:w="600" w:type="pct"/>
          </w:tcPr>
          <w:p w14:paraId="503AA6D9" w14:textId="0935979D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-11.1</w:t>
            </w:r>
          </w:p>
        </w:tc>
      </w:tr>
      <w:tr w:rsidR="00704A70" w14:paraId="07FEB568" w14:textId="77777777" w:rsidTr="00704A70">
        <w:tc>
          <w:tcPr>
            <w:tcW w:w="635" w:type="pct"/>
          </w:tcPr>
          <w:p w14:paraId="4C8A4BAC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635" w:type="pct"/>
          </w:tcPr>
          <w:p w14:paraId="7085E564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606" w:type="pct"/>
          </w:tcPr>
          <w:p w14:paraId="5BBE1A59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600" w:type="pct"/>
          </w:tcPr>
          <w:p w14:paraId="2705AD43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724" w:type="pct"/>
          </w:tcPr>
          <w:p w14:paraId="1FD4B085" w14:textId="77777777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541" w:type="pct"/>
          </w:tcPr>
          <w:p w14:paraId="3D84953D" w14:textId="19A202F3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 w:rsidRPr="00421D24">
              <w:t>A16-2</w:t>
            </w:r>
          </w:p>
        </w:tc>
        <w:tc>
          <w:tcPr>
            <w:tcW w:w="659" w:type="pct"/>
          </w:tcPr>
          <w:p w14:paraId="225E2479" w14:textId="64A68394" w:rsidR="00704A70" w:rsidRPr="00704A70" w:rsidRDefault="00704A70" w:rsidP="005F1387">
            <w:pPr>
              <w:pStyle w:val="TAC"/>
              <w:rPr>
                <w:rFonts w:eastAsia="DengXian"/>
                <w:highlight w:val="yellow"/>
                <w:lang w:eastAsia="zh-CN"/>
              </w:rPr>
            </w:pPr>
            <w:r w:rsidRPr="00704A70">
              <w:rPr>
                <w:highlight w:val="yellow"/>
              </w:rPr>
              <w:t>16</w:t>
            </w:r>
          </w:p>
        </w:tc>
        <w:tc>
          <w:tcPr>
            <w:tcW w:w="600" w:type="pct"/>
          </w:tcPr>
          <w:p w14:paraId="10A9EB3C" w14:textId="1954B976" w:rsidR="00704A70" w:rsidRDefault="00704A70" w:rsidP="005F138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-13.97</w:t>
            </w:r>
          </w:p>
        </w:tc>
      </w:tr>
    </w:tbl>
    <w:p w14:paraId="6887BE10" w14:textId="77777777" w:rsidR="00704A70" w:rsidRDefault="00704A70" w:rsidP="00896CC1"/>
    <w:p w14:paraId="01F820AA" w14:textId="77777777" w:rsidR="009C6E78" w:rsidRPr="00687F3F" w:rsidRDefault="009C6E78" w:rsidP="009C6E78">
      <w:pPr>
        <w:pStyle w:val="Heading1"/>
        <w:rPr>
          <w:lang w:val="en-US"/>
        </w:rPr>
      </w:pPr>
      <w:r w:rsidRPr="00687F3F">
        <w:rPr>
          <w:lang w:val="en-US"/>
        </w:rPr>
        <w:t>Summary</w:t>
      </w:r>
    </w:p>
    <w:p w14:paraId="2709C30C" w14:textId="77777777" w:rsidR="009C6E78" w:rsidRPr="00687F3F" w:rsidRDefault="009C6E78" w:rsidP="009C6E78">
      <w:pPr>
        <w:pStyle w:val="Caption"/>
        <w:rPr>
          <w:b w:val="0"/>
          <w:bCs w:val="0"/>
          <w:u w:val="single"/>
        </w:rPr>
      </w:pPr>
      <w:r w:rsidRPr="00687F3F">
        <w:rPr>
          <w:rFonts w:cstheme="minorHAnsi"/>
          <w:b w:val="0"/>
          <w:bCs w:val="0"/>
          <w:szCs w:val="20"/>
          <w:u w:val="single"/>
        </w:rPr>
        <w:t>Proposals:</w:t>
      </w:r>
    </w:p>
    <w:p w14:paraId="63D94AD8" w14:textId="77777777" w:rsidR="00BB2842" w:rsidRDefault="009C6E78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87F3F">
        <w:fldChar w:fldCharType="begin"/>
      </w:r>
      <w:r w:rsidRPr="00687F3F">
        <w:instrText xml:space="preserve"> TOC \n \h \z \c "Proposal" </w:instrText>
      </w:r>
      <w:r w:rsidRPr="00687F3F">
        <w:fldChar w:fldCharType="separate"/>
      </w:r>
      <w:hyperlink w:anchor="_Toc213433325" w:history="1">
        <w:r w:rsidR="00BB2842" w:rsidRPr="00153828">
          <w:rPr>
            <w:rStyle w:val="Hyperlink"/>
            <w:noProof/>
          </w:rPr>
          <w:t>Proposal 1: If the span of the companies’ results is large for NPUSCH format 1 simulation result, add extra margin to specify the SAN demodulation requirements, as same as the SAN NPUSCH format 1 demodulation requirements in Rel-18.</w:t>
        </w:r>
      </w:hyperlink>
    </w:p>
    <w:p w14:paraId="741FC5E7" w14:textId="221936A2" w:rsidR="009C6E78" w:rsidRDefault="009C6E78" w:rsidP="009C6E78">
      <w:r w:rsidRPr="00687F3F">
        <w:fldChar w:fldCharType="end"/>
      </w:r>
    </w:p>
    <w:p w14:paraId="302795D4" w14:textId="6D39C602" w:rsidR="00A2187A" w:rsidRPr="00534B61" w:rsidRDefault="005A782E" w:rsidP="00704A70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6" w:name="_Ref16604413"/>
    </w:p>
    <w:p w14:paraId="71324071" w14:textId="1981366A" w:rsidR="005C4CE3" w:rsidRDefault="0017543E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96409279"/>
      <w:r w:rsidRPr="0017543E">
        <w:t>R4-</w:t>
      </w:r>
      <w:r w:rsidR="00547EEF" w:rsidRPr="00547EEF">
        <w:t>2515160</w:t>
      </w:r>
      <w:r w:rsidR="00662295">
        <w:t xml:space="preserve">, </w:t>
      </w:r>
      <w:r w:rsidR="002D4693">
        <w:t>“</w:t>
      </w:r>
      <w:r w:rsidR="00547EEF" w:rsidRPr="00547EEF">
        <w:t>Way Forward for [116bis][312] Rel-19 Demodulation_Part2</w:t>
      </w:r>
      <w:r w:rsidR="002D4693">
        <w:t xml:space="preserve">”, </w:t>
      </w:r>
      <w:r w:rsidR="00547EEF">
        <w:t>Nokia</w:t>
      </w:r>
      <w:r w:rsidR="002D4693">
        <w:t>.</w:t>
      </w:r>
      <w:bookmarkEnd w:id="7"/>
    </w:p>
    <w:p w14:paraId="6BBB9169" w14:textId="709F8D0F" w:rsidR="00932AA9" w:rsidRDefault="00932AA9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212460744"/>
      <w:r w:rsidRPr="00932AA9">
        <w:t>R4-2514152</w:t>
      </w:r>
      <w:r>
        <w:t>, “</w:t>
      </w:r>
      <w:r w:rsidRPr="00932AA9">
        <w:t>Simulation summary on SAN demodulation requirements for IoT-NTN</w:t>
      </w:r>
      <w:r>
        <w:t xml:space="preserve">”, </w:t>
      </w:r>
      <w:r w:rsidRPr="00932AA9">
        <w:t>ZTE Corporation, Sanechips</w:t>
      </w:r>
      <w:r>
        <w:t>.</w:t>
      </w:r>
      <w:bookmarkEnd w:id="8"/>
    </w:p>
    <w:p w14:paraId="4CC6E735" w14:textId="5BD05F21" w:rsidR="00DB55CD" w:rsidRDefault="0060735E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212462113"/>
      <w:r w:rsidRPr="0060735E">
        <w:t>R4-2312791</w:t>
      </w:r>
      <w:r>
        <w:t>, “</w:t>
      </w:r>
      <w:r w:rsidRPr="0060735E">
        <w:t>Summary of SAN simulation results for IoT-NTN</w:t>
      </w:r>
      <w:r>
        <w:t>”, Ericsson</w:t>
      </w:r>
      <w:r w:rsidR="001D34B9">
        <w:t>.</w:t>
      </w:r>
      <w:bookmarkEnd w:id="9"/>
    </w:p>
    <w:bookmarkEnd w:id="6"/>
    <w:p w14:paraId="3CD52337" w14:textId="68FBF6BD" w:rsidR="002D4693" w:rsidRDefault="00C37569" w:rsidP="00C37569">
      <w:pPr>
        <w:pStyle w:val="Heading1"/>
      </w:pPr>
      <w:r>
        <w:lastRenderedPageBreak/>
        <w:t>Appendix</w:t>
      </w:r>
    </w:p>
    <w:p w14:paraId="6A5183C0" w14:textId="77777777" w:rsidR="00F71C18" w:rsidRPr="00F71C18" w:rsidRDefault="00F71C18" w:rsidP="00F71C1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F71C1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Table A.7.1-1: FRC parameters for NB-IoT NPUSCH format 1</w:t>
      </w:r>
    </w:p>
    <w:tbl>
      <w:tblPr>
        <w:tblW w:w="6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959"/>
        <w:gridCol w:w="2427"/>
      </w:tblGrid>
      <w:tr w:rsidR="00F71C18" w:rsidRPr="00F71C18" w14:paraId="762A2B7F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4AE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0D7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A7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FCC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A7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</w:tr>
      <w:tr w:rsidR="00F71C18" w:rsidRPr="00F71C18" w14:paraId="680A22B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DF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Subcarrier spacing (kHz)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369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3.75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369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</w:tr>
      <w:tr w:rsidR="00F71C18" w:rsidRPr="00F71C18" w14:paraId="37F2D177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650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Number of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allocated subcarriers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C7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C24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</w:tr>
      <w:tr w:rsidR="00F71C18" w:rsidRPr="00F71C18" w14:paraId="45BFA526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F4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Diversity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A65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No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A5C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</w:tr>
      <w:tr w:rsidR="00F71C18" w:rsidRPr="00F71C18" w14:paraId="547649F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852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Modulation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48E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  <w:t>BPSK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62F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</w:tr>
      <w:tr w:rsidR="00F71C18" w:rsidRPr="00F71C18" w14:paraId="65C7532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5C7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TBS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RU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511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D5F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</w:tr>
      <w:tr w:rsidR="00F71C18" w:rsidRPr="00F71C18" w14:paraId="4C327C5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B52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Payload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377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AC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136</w:t>
            </w:r>
          </w:p>
        </w:tc>
      </w:tr>
      <w:tr w:rsidR="00F71C18" w:rsidRPr="00F71C18" w14:paraId="2E49C90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F99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Allocated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EEB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F30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</w:tr>
      <w:tr w:rsidR="00F71C18" w:rsidRPr="00F71C18" w14:paraId="251F4EB3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E77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(target)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AD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1/3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2F0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/3</w:t>
            </w:r>
          </w:p>
        </w:tc>
      </w:tr>
      <w:tr w:rsidR="00F71C18" w:rsidRPr="00F71C18" w14:paraId="625F473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CF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(effective)</w:t>
            </w:r>
          </w:p>
          <w:p w14:paraId="4A9B51C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668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0.29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335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56</w:t>
            </w:r>
          </w:p>
        </w:tc>
      </w:tr>
      <w:tr w:rsidR="00F71C18" w:rsidRPr="00F71C18" w14:paraId="60058C36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5D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  <w:t>Transport block CRC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E1C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209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</w:tr>
      <w:tr w:rsidR="00F71C18" w:rsidRPr="00F71C18" w14:paraId="2B57442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CC6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block CRC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94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744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</w:tr>
      <w:tr w:rsidR="00F71C18" w:rsidRPr="00F71C18" w14:paraId="2A0D8573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36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Number of code blocks - C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D78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F6B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</w:tr>
      <w:tr w:rsidR="00F71C18" w:rsidRPr="00F71C18" w14:paraId="2AF9D79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64B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number of bits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B04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6DA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</w:tr>
      <w:tr w:rsidR="00F71C18" w:rsidRPr="00F71C18" w14:paraId="3C44774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9F7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symbols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749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9D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</w:tr>
      <w:tr w:rsidR="00F71C18" w:rsidRPr="00F71C18" w14:paraId="7D28FD4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2CD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Channel estimation length (</w:t>
            </w:r>
            <w:proofErr w:type="spellStart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ms</w:t>
            </w:r>
            <w:proofErr w:type="spellEnd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 xml:space="preserve"> Note 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536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76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 (when repetition = 2)</w:t>
            </w:r>
          </w:p>
          <w:p w14:paraId="5F849A8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 (when repetition &gt; 2)</w:t>
            </w:r>
          </w:p>
        </w:tc>
      </w:tr>
    </w:tbl>
    <w:p w14:paraId="4E88DC77" w14:textId="77777777" w:rsidR="00F71C18" w:rsidRPr="00F71C18" w:rsidRDefault="00F71C18" w:rsidP="00F71C1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F71C1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Table A.16.1-1: FRC parameters for NB-IoT NPUSCH format 1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0"/>
        <w:gridCol w:w="959"/>
        <w:gridCol w:w="850"/>
        <w:gridCol w:w="851"/>
        <w:gridCol w:w="850"/>
        <w:gridCol w:w="2427"/>
        <w:gridCol w:w="1198"/>
      </w:tblGrid>
      <w:tr w:rsidR="00F71C18" w:rsidRPr="00F71C18" w14:paraId="27A3314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93C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FFC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78B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CF2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57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B2F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D56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A16-6</w:t>
            </w:r>
          </w:p>
        </w:tc>
      </w:tr>
      <w:tr w:rsidR="00F71C18" w:rsidRPr="00F71C18" w14:paraId="77288BAD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288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Subcarrier spacing (kHz)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EF4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3.75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276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2FB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D61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792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EC4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</w:tr>
      <w:tr w:rsidR="00F71C18" w:rsidRPr="00F71C18" w14:paraId="26B96017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5FE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Number of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allocated subcarriers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556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D9A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28E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C6B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09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CF6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</w:tr>
      <w:tr w:rsidR="00F71C18" w:rsidRPr="00F71C18" w14:paraId="241CDF3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94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Diversity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C81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691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No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A1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779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CCF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10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F71C18" w:rsidRPr="00F71C18" w14:paraId="7E12280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C24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Modulation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3AE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1F6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  <w:t>BPSK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1DE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702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1D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0E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32"/>
                <w:lang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QPSK</w:t>
            </w:r>
          </w:p>
        </w:tc>
      </w:tr>
      <w:tr w:rsidR="00F71C18" w:rsidRPr="00F71C18" w14:paraId="11486738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4C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TBS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RU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B74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F0F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D7A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C8D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2D3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FD7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5/4</w:t>
            </w:r>
          </w:p>
        </w:tc>
      </w:tr>
      <w:tr w:rsidR="00F71C18" w:rsidRPr="00F71C18" w14:paraId="0CAA539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908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Payload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8C4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FF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2EC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EA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1D4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CB0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424</w:t>
            </w:r>
          </w:p>
        </w:tc>
      </w:tr>
      <w:tr w:rsidR="00F71C18" w:rsidRPr="00F71C18" w14:paraId="2D916E91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F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Allocated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F01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532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22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4E0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097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CB4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</w:tr>
      <w:tr w:rsidR="00F71C18" w:rsidRPr="00F71C18" w14:paraId="0CE0AEE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747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(target)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A1A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26A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F49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29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4AB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/3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21B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1/3</w:t>
            </w:r>
          </w:p>
        </w:tc>
      </w:tr>
      <w:tr w:rsidR="00F71C18" w:rsidRPr="00F71C18" w14:paraId="688CDE7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8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(effective)</w:t>
            </w:r>
          </w:p>
          <w:p w14:paraId="6AC4ED3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7F6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588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CD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190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FEB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50A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0.34</w:t>
            </w:r>
          </w:p>
        </w:tc>
      </w:tr>
      <w:tr w:rsidR="00F71C18" w:rsidRPr="00F71C18" w14:paraId="2515E6FF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E22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  <w:t>Transport block CRC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11B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823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C2A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8E1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5F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31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24</w:t>
            </w:r>
          </w:p>
        </w:tc>
      </w:tr>
      <w:tr w:rsidR="00F71C18" w:rsidRPr="00F71C18" w14:paraId="01560C35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A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block CRC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3E9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D99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01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77A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0EF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117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</w:tr>
      <w:tr w:rsidR="00F71C18" w:rsidRPr="00F71C18" w14:paraId="1C67E5D2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034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Number of code blocks - C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933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4A7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CA5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082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7F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47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</w:tr>
      <w:tr w:rsidR="00F71C18" w:rsidRPr="00F71C18" w14:paraId="0A478269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5EC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number of bits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96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41D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A0E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9DA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D4E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9B9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1440</w:t>
            </w:r>
          </w:p>
        </w:tc>
      </w:tr>
      <w:tr w:rsidR="00F71C18" w:rsidRPr="00F71C18" w14:paraId="2BF6E494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B8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symbols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A8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E2D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B63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DFC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E5A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F8C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720</w:t>
            </w:r>
          </w:p>
        </w:tc>
      </w:tr>
      <w:tr w:rsidR="00F71C18" w:rsidRPr="00F71C18" w14:paraId="69CB2321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C60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Channel estimation length (</w:t>
            </w:r>
            <w:proofErr w:type="spellStart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ms</w:t>
            </w:r>
            <w:proofErr w:type="spellEnd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 xml:space="preserve"> Note 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C0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481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63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AAF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D27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 (when repetition = 2)</w:t>
            </w:r>
          </w:p>
          <w:p w14:paraId="14383DE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 (when repetition &gt; 2)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7C4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</w:tr>
      <w:tr w:rsidR="00F71C18" w:rsidRPr="00F71C18" w14:paraId="3CD85CA4" w14:textId="77777777" w:rsidTr="00F71C18">
        <w:trPr>
          <w:jc w:val="center"/>
        </w:trPr>
        <w:tc>
          <w:tcPr>
            <w:tcW w:w="10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8E7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Note 1: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Channel estimation lengths are included in the table for information only.</w:t>
            </w:r>
          </w:p>
        </w:tc>
      </w:tr>
    </w:tbl>
    <w:p w14:paraId="5366E661" w14:textId="77777777" w:rsidR="00F71C18" w:rsidRPr="00F71C18" w:rsidRDefault="00F71C18" w:rsidP="00F71C18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3DDED5A" w14:textId="77777777" w:rsidR="00C37569" w:rsidRPr="00C37569" w:rsidRDefault="00C37569" w:rsidP="00C37569">
      <w:pPr>
        <w:rPr>
          <w:lang w:val="en-GB"/>
        </w:rPr>
      </w:pPr>
    </w:p>
    <w:sectPr w:rsidR="00C37569" w:rsidRPr="00C3756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8A1E" w14:textId="77777777" w:rsidR="00523273" w:rsidRDefault="00523273">
      <w:pPr>
        <w:spacing w:after="0"/>
      </w:pPr>
      <w:r>
        <w:separator/>
      </w:r>
    </w:p>
  </w:endnote>
  <w:endnote w:type="continuationSeparator" w:id="0">
    <w:p w14:paraId="158580DA" w14:textId="77777777" w:rsidR="00523273" w:rsidRDefault="00523273">
      <w:pPr>
        <w:spacing w:after="0"/>
      </w:pPr>
      <w:r>
        <w:continuationSeparator/>
      </w:r>
    </w:p>
  </w:endnote>
  <w:endnote w:type="continuationNotice" w:id="1">
    <w:p w14:paraId="2BCD5F52" w14:textId="77777777" w:rsidR="00523273" w:rsidRDefault="005232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6038" w14:textId="77777777" w:rsidR="00523273" w:rsidRDefault="00523273">
      <w:pPr>
        <w:spacing w:after="0"/>
      </w:pPr>
      <w:r>
        <w:separator/>
      </w:r>
    </w:p>
  </w:footnote>
  <w:footnote w:type="continuationSeparator" w:id="0">
    <w:p w14:paraId="7E94C4B3" w14:textId="77777777" w:rsidR="00523273" w:rsidRDefault="00523273">
      <w:pPr>
        <w:spacing w:after="0"/>
      </w:pPr>
      <w:r>
        <w:continuationSeparator/>
      </w:r>
    </w:p>
  </w:footnote>
  <w:footnote w:type="continuationNotice" w:id="1">
    <w:p w14:paraId="5413C32E" w14:textId="77777777" w:rsidR="00523273" w:rsidRDefault="005232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D209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1158C"/>
    <w:multiLevelType w:val="hybridMultilevel"/>
    <w:tmpl w:val="BECA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4"/>
  </w:num>
  <w:num w:numId="2" w16cid:durableId="1297565486">
    <w:abstractNumId w:val="13"/>
  </w:num>
  <w:num w:numId="3" w16cid:durableId="1116295525">
    <w:abstractNumId w:val="0"/>
  </w:num>
  <w:num w:numId="4" w16cid:durableId="1753355124">
    <w:abstractNumId w:val="22"/>
  </w:num>
  <w:num w:numId="5" w16cid:durableId="1167089196">
    <w:abstractNumId w:val="17"/>
  </w:num>
  <w:num w:numId="6" w16cid:durableId="148713702">
    <w:abstractNumId w:val="1"/>
  </w:num>
  <w:num w:numId="7" w16cid:durableId="1691757782">
    <w:abstractNumId w:val="11"/>
  </w:num>
  <w:num w:numId="8" w16cid:durableId="1504079375">
    <w:abstractNumId w:val="12"/>
  </w:num>
  <w:num w:numId="9" w16cid:durableId="1562475592">
    <w:abstractNumId w:val="18"/>
  </w:num>
  <w:num w:numId="10" w16cid:durableId="1586495837">
    <w:abstractNumId w:val="2"/>
  </w:num>
  <w:num w:numId="11" w16cid:durableId="606498397">
    <w:abstractNumId w:val="9"/>
  </w:num>
  <w:num w:numId="12" w16cid:durableId="1984920122">
    <w:abstractNumId w:val="10"/>
  </w:num>
  <w:num w:numId="13" w16cid:durableId="897939663">
    <w:abstractNumId w:val="15"/>
  </w:num>
  <w:num w:numId="14" w16cid:durableId="1862744158">
    <w:abstractNumId w:val="14"/>
  </w:num>
  <w:num w:numId="15" w16cid:durableId="372772538">
    <w:abstractNumId w:val="8"/>
  </w:num>
  <w:num w:numId="16" w16cid:durableId="1174997930">
    <w:abstractNumId w:val="20"/>
  </w:num>
  <w:num w:numId="17" w16cid:durableId="853960220">
    <w:abstractNumId w:val="4"/>
  </w:num>
  <w:num w:numId="18" w16cid:durableId="1733962113">
    <w:abstractNumId w:val="21"/>
  </w:num>
  <w:num w:numId="19" w16cid:durableId="1182089831">
    <w:abstractNumId w:val="5"/>
  </w:num>
  <w:num w:numId="20" w16cid:durableId="1183738398">
    <w:abstractNumId w:val="23"/>
  </w:num>
  <w:num w:numId="21" w16cid:durableId="54159048">
    <w:abstractNumId w:val="16"/>
  </w:num>
  <w:num w:numId="22" w16cid:durableId="1958609133">
    <w:abstractNumId w:val="6"/>
  </w:num>
  <w:num w:numId="23" w16cid:durableId="431168980">
    <w:abstractNumId w:val="3"/>
  </w:num>
  <w:num w:numId="24" w16cid:durableId="641421551">
    <w:abstractNumId w:val="7"/>
  </w:num>
  <w:num w:numId="25" w16cid:durableId="1550721612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AA1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074"/>
    <w:rsid w:val="00040C18"/>
    <w:rsid w:val="00041292"/>
    <w:rsid w:val="00041B14"/>
    <w:rsid w:val="00041CD7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086"/>
    <w:rsid w:val="00045494"/>
    <w:rsid w:val="000456A6"/>
    <w:rsid w:val="0004582E"/>
    <w:rsid w:val="00045D0C"/>
    <w:rsid w:val="00045D98"/>
    <w:rsid w:val="00045E0B"/>
    <w:rsid w:val="000460C8"/>
    <w:rsid w:val="000460DE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F7A"/>
    <w:rsid w:val="000574BD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8A1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338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E8"/>
    <w:rsid w:val="000A7BFF"/>
    <w:rsid w:val="000B0497"/>
    <w:rsid w:val="000B04B5"/>
    <w:rsid w:val="000B0804"/>
    <w:rsid w:val="000B0ABA"/>
    <w:rsid w:val="000B0F93"/>
    <w:rsid w:val="000B10FD"/>
    <w:rsid w:val="000B1312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4CD"/>
    <w:rsid w:val="000D063F"/>
    <w:rsid w:val="000D06C8"/>
    <w:rsid w:val="000D0B41"/>
    <w:rsid w:val="000D151B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933"/>
    <w:rsid w:val="000D6A5E"/>
    <w:rsid w:val="000D7B74"/>
    <w:rsid w:val="000D7D30"/>
    <w:rsid w:val="000D7DAC"/>
    <w:rsid w:val="000E05B1"/>
    <w:rsid w:val="000E083C"/>
    <w:rsid w:val="000E09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1E4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75E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48C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182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334"/>
    <w:rsid w:val="00144674"/>
    <w:rsid w:val="00144822"/>
    <w:rsid w:val="001448F9"/>
    <w:rsid w:val="00144950"/>
    <w:rsid w:val="00144B2E"/>
    <w:rsid w:val="00144B91"/>
    <w:rsid w:val="00144CF6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21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6A18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43E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00E7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4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6D82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BE4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9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4B9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C09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A1F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3F4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2FF5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671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599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309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01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C55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6D26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1E5F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8A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8E6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BE1"/>
    <w:rsid w:val="00313EBB"/>
    <w:rsid w:val="00313F2D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5F6"/>
    <w:rsid w:val="00322704"/>
    <w:rsid w:val="00322FDA"/>
    <w:rsid w:val="0032340B"/>
    <w:rsid w:val="00323BE3"/>
    <w:rsid w:val="00324249"/>
    <w:rsid w:val="003242F6"/>
    <w:rsid w:val="00324626"/>
    <w:rsid w:val="00324E06"/>
    <w:rsid w:val="0032505F"/>
    <w:rsid w:val="003259FC"/>
    <w:rsid w:val="00325E31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37146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436B"/>
    <w:rsid w:val="0036444D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85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50B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6AC5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E4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7B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51E"/>
    <w:rsid w:val="00440710"/>
    <w:rsid w:val="00440D72"/>
    <w:rsid w:val="00441892"/>
    <w:rsid w:val="00441A50"/>
    <w:rsid w:val="00441D4B"/>
    <w:rsid w:val="00442120"/>
    <w:rsid w:val="00442980"/>
    <w:rsid w:val="00442C1B"/>
    <w:rsid w:val="00442E3A"/>
    <w:rsid w:val="004431E3"/>
    <w:rsid w:val="0044333C"/>
    <w:rsid w:val="00443917"/>
    <w:rsid w:val="00443C23"/>
    <w:rsid w:val="00444431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35F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17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683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33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715"/>
    <w:rsid w:val="004A5A5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C80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432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6B6"/>
    <w:rsid w:val="004F4772"/>
    <w:rsid w:val="004F596E"/>
    <w:rsid w:val="004F5ADA"/>
    <w:rsid w:val="004F5E06"/>
    <w:rsid w:val="004F6241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5FE"/>
    <w:rsid w:val="00502B79"/>
    <w:rsid w:val="00502D7E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52"/>
    <w:rsid w:val="00507372"/>
    <w:rsid w:val="0050770E"/>
    <w:rsid w:val="00507ABD"/>
    <w:rsid w:val="005104EE"/>
    <w:rsid w:val="005105CF"/>
    <w:rsid w:val="00510778"/>
    <w:rsid w:val="00510D7B"/>
    <w:rsid w:val="00511185"/>
    <w:rsid w:val="00511220"/>
    <w:rsid w:val="005115C3"/>
    <w:rsid w:val="00511EB5"/>
    <w:rsid w:val="00512415"/>
    <w:rsid w:val="00512741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6B7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273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559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78F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47EEF"/>
    <w:rsid w:val="005503D0"/>
    <w:rsid w:val="00550AE3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A27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14A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6E50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A49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72A"/>
    <w:rsid w:val="005C1B6A"/>
    <w:rsid w:val="005C1E50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9ED"/>
    <w:rsid w:val="005D1BC6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3F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99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18B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AC8"/>
    <w:rsid w:val="005F15A7"/>
    <w:rsid w:val="005F165F"/>
    <w:rsid w:val="005F1A15"/>
    <w:rsid w:val="005F295E"/>
    <w:rsid w:val="005F2D37"/>
    <w:rsid w:val="005F325F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5ADA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A92"/>
    <w:rsid w:val="00602C5A"/>
    <w:rsid w:val="00602DD6"/>
    <w:rsid w:val="0060396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0D"/>
    <w:rsid w:val="00606C51"/>
    <w:rsid w:val="00606C7A"/>
    <w:rsid w:val="00606DCA"/>
    <w:rsid w:val="0060716B"/>
    <w:rsid w:val="0060735E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667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3F7B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1F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9A5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295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D8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ECB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71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4CB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4FB5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92A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CC4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3CA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A70"/>
    <w:rsid w:val="00704FB9"/>
    <w:rsid w:val="0070557D"/>
    <w:rsid w:val="00705BA2"/>
    <w:rsid w:val="00706A23"/>
    <w:rsid w:val="00706A70"/>
    <w:rsid w:val="00706B70"/>
    <w:rsid w:val="00707027"/>
    <w:rsid w:val="00707073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6A4"/>
    <w:rsid w:val="00714869"/>
    <w:rsid w:val="00714F95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4AB"/>
    <w:rsid w:val="00725884"/>
    <w:rsid w:val="00725CEA"/>
    <w:rsid w:val="00726683"/>
    <w:rsid w:val="0072683D"/>
    <w:rsid w:val="00726850"/>
    <w:rsid w:val="00726F9F"/>
    <w:rsid w:val="00727287"/>
    <w:rsid w:val="00727544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4F8A"/>
    <w:rsid w:val="00734FE2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54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1CB"/>
    <w:rsid w:val="0074563A"/>
    <w:rsid w:val="00745ACC"/>
    <w:rsid w:val="00745AE2"/>
    <w:rsid w:val="00745E7A"/>
    <w:rsid w:val="00746AD4"/>
    <w:rsid w:val="00746B3C"/>
    <w:rsid w:val="007470DB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207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1C7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3FE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0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2B7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9F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7D3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2F09"/>
    <w:rsid w:val="00803400"/>
    <w:rsid w:val="00803520"/>
    <w:rsid w:val="00804486"/>
    <w:rsid w:val="00804551"/>
    <w:rsid w:val="00804773"/>
    <w:rsid w:val="0080485A"/>
    <w:rsid w:val="00804937"/>
    <w:rsid w:val="00804DA0"/>
    <w:rsid w:val="0080515E"/>
    <w:rsid w:val="008051E1"/>
    <w:rsid w:val="008054EE"/>
    <w:rsid w:val="00805723"/>
    <w:rsid w:val="00805F9E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720"/>
    <w:rsid w:val="00813DDF"/>
    <w:rsid w:val="0081482E"/>
    <w:rsid w:val="00814A27"/>
    <w:rsid w:val="00814BCC"/>
    <w:rsid w:val="00814D94"/>
    <w:rsid w:val="00814DF6"/>
    <w:rsid w:val="00815819"/>
    <w:rsid w:val="00815C17"/>
    <w:rsid w:val="008162C2"/>
    <w:rsid w:val="0081663B"/>
    <w:rsid w:val="00816673"/>
    <w:rsid w:val="00816BA2"/>
    <w:rsid w:val="00817855"/>
    <w:rsid w:val="0081793F"/>
    <w:rsid w:val="00817985"/>
    <w:rsid w:val="00817E2A"/>
    <w:rsid w:val="00820173"/>
    <w:rsid w:val="00820304"/>
    <w:rsid w:val="00820D17"/>
    <w:rsid w:val="00820E5E"/>
    <w:rsid w:val="00821225"/>
    <w:rsid w:val="008219B8"/>
    <w:rsid w:val="00821DE9"/>
    <w:rsid w:val="00821E10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689"/>
    <w:rsid w:val="008338AF"/>
    <w:rsid w:val="0083393F"/>
    <w:rsid w:val="0083433F"/>
    <w:rsid w:val="0083455C"/>
    <w:rsid w:val="00834855"/>
    <w:rsid w:val="008349F7"/>
    <w:rsid w:val="00835FA7"/>
    <w:rsid w:val="0083653F"/>
    <w:rsid w:val="0083655E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A8F"/>
    <w:rsid w:val="00890B2C"/>
    <w:rsid w:val="00890D13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CC1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63C"/>
    <w:rsid w:val="008B5724"/>
    <w:rsid w:val="008B5897"/>
    <w:rsid w:val="008B5CFE"/>
    <w:rsid w:val="008B5E73"/>
    <w:rsid w:val="008B637D"/>
    <w:rsid w:val="008B6841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205"/>
    <w:rsid w:val="008D3835"/>
    <w:rsid w:val="008D3A1C"/>
    <w:rsid w:val="008D4EB4"/>
    <w:rsid w:val="008D5204"/>
    <w:rsid w:val="008D5F3D"/>
    <w:rsid w:val="008D6238"/>
    <w:rsid w:val="008D6B54"/>
    <w:rsid w:val="008D6E67"/>
    <w:rsid w:val="008D6F4D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25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7"/>
    <w:rsid w:val="008F589C"/>
    <w:rsid w:val="008F6071"/>
    <w:rsid w:val="008F633B"/>
    <w:rsid w:val="008F6B5A"/>
    <w:rsid w:val="008F6DD7"/>
    <w:rsid w:val="008F7651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100E1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AA9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083"/>
    <w:rsid w:val="009542D3"/>
    <w:rsid w:val="0095470F"/>
    <w:rsid w:val="00954ACF"/>
    <w:rsid w:val="00954DC3"/>
    <w:rsid w:val="00954E5A"/>
    <w:rsid w:val="00954FEA"/>
    <w:rsid w:val="00955827"/>
    <w:rsid w:val="009558A9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0840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372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C50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9E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3EA3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D2E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E"/>
    <w:rsid w:val="009C1318"/>
    <w:rsid w:val="009C1444"/>
    <w:rsid w:val="009C15C5"/>
    <w:rsid w:val="009C15F6"/>
    <w:rsid w:val="009C18AC"/>
    <w:rsid w:val="009C1920"/>
    <w:rsid w:val="009C1A83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6E78"/>
    <w:rsid w:val="009C70FE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111"/>
    <w:rsid w:val="009D1147"/>
    <w:rsid w:val="009D181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4F3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1D72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B8"/>
    <w:rsid w:val="00A02AD5"/>
    <w:rsid w:val="00A02D67"/>
    <w:rsid w:val="00A02E20"/>
    <w:rsid w:val="00A0349E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48E"/>
    <w:rsid w:val="00A1153E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021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4A7"/>
    <w:rsid w:val="00A57569"/>
    <w:rsid w:val="00A5763F"/>
    <w:rsid w:val="00A5789E"/>
    <w:rsid w:val="00A578A4"/>
    <w:rsid w:val="00A57A6A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E84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F67"/>
    <w:rsid w:val="00A7701B"/>
    <w:rsid w:val="00A775CE"/>
    <w:rsid w:val="00A77772"/>
    <w:rsid w:val="00A777E2"/>
    <w:rsid w:val="00A77C71"/>
    <w:rsid w:val="00A8007F"/>
    <w:rsid w:val="00A8023E"/>
    <w:rsid w:val="00A80877"/>
    <w:rsid w:val="00A80984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67F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4DB"/>
    <w:rsid w:val="00A97567"/>
    <w:rsid w:val="00A9781E"/>
    <w:rsid w:val="00A97870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1F6"/>
    <w:rsid w:val="00AD7264"/>
    <w:rsid w:val="00AD74E2"/>
    <w:rsid w:val="00AD7563"/>
    <w:rsid w:val="00AD771A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5C0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E05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74F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A8"/>
    <w:rsid w:val="00B109EC"/>
    <w:rsid w:val="00B10A4C"/>
    <w:rsid w:val="00B11359"/>
    <w:rsid w:val="00B113F0"/>
    <w:rsid w:val="00B114B7"/>
    <w:rsid w:val="00B11B58"/>
    <w:rsid w:val="00B1243E"/>
    <w:rsid w:val="00B12982"/>
    <w:rsid w:val="00B12C06"/>
    <w:rsid w:val="00B12D8D"/>
    <w:rsid w:val="00B13266"/>
    <w:rsid w:val="00B13398"/>
    <w:rsid w:val="00B135A4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2BF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40"/>
    <w:rsid w:val="00B27E2C"/>
    <w:rsid w:val="00B302E8"/>
    <w:rsid w:val="00B308F9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0480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5BB"/>
    <w:rsid w:val="00B55B3E"/>
    <w:rsid w:val="00B55CC1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014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CE6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EEA"/>
    <w:rsid w:val="00BA104A"/>
    <w:rsid w:val="00BA11C7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DC8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842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1B4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3FC7"/>
    <w:rsid w:val="00BD4115"/>
    <w:rsid w:val="00BD4430"/>
    <w:rsid w:val="00BD455D"/>
    <w:rsid w:val="00BD4639"/>
    <w:rsid w:val="00BD469B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411"/>
    <w:rsid w:val="00BF362D"/>
    <w:rsid w:val="00BF374E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979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F9"/>
    <w:rsid w:val="00C218B1"/>
    <w:rsid w:val="00C218F5"/>
    <w:rsid w:val="00C21A0C"/>
    <w:rsid w:val="00C21C86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6FAC"/>
    <w:rsid w:val="00C372B6"/>
    <w:rsid w:val="00C374D4"/>
    <w:rsid w:val="00C37569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06D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D8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C98"/>
    <w:rsid w:val="00C71DFE"/>
    <w:rsid w:val="00C71F2F"/>
    <w:rsid w:val="00C72415"/>
    <w:rsid w:val="00C72451"/>
    <w:rsid w:val="00C72ADC"/>
    <w:rsid w:val="00C72EEC"/>
    <w:rsid w:val="00C730A6"/>
    <w:rsid w:val="00C731F5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C7E"/>
    <w:rsid w:val="00C97F6F"/>
    <w:rsid w:val="00C97F7A"/>
    <w:rsid w:val="00CA09D1"/>
    <w:rsid w:val="00CA0ECB"/>
    <w:rsid w:val="00CA1390"/>
    <w:rsid w:val="00CA1438"/>
    <w:rsid w:val="00CA1702"/>
    <w:rsid w:val="00CA1D1E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7DC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497F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918"/>
    <w:rsid w:val="00D00C1D"/>
    <w:rsid w:val="00D00D79"/>
    <w:rsid w:val="00D01035"/>
    <w:rsid w:val="00D0124F"/>
    <w:rsid w:val="00D012AE"/>
    <w:rsid w:val="00D0151A"/>
    <w:rsid w:val="00D01CB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6F22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85B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B42"/>
    <w:rsid w:val="00D40E82"/>
    <w:rsid w:val="00D41153"/>
    <w:rsid w:val="00D413E1"/>
    <w:rsid w:val="00D41487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77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38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2F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B48"/>
    <w:rsid w:val="00D77C7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6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5CD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343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BF7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AAC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B81"/>
    <w:rsid w:val="00DD4CA5"/>
    <w:rsid w:val="00DD50D1"/>
    <w:rsid w:val="00DD5237"/>
    <w:rsid w:val="00DD5632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5D9A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2FE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83E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2E4D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980"/>
    <w:rsid w:val="00E14EAA"/>
    <w:rsid w:val="00E14EF4"/>
    <w:rsid w:val="00E14F5C"/>
    <w:rsid w:val="00E14FCA"/>
    <w:rsid w:val="00E155FB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28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DE0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3CA"/>
    <w:rsid w:val="00E70796"/>
    <w:rsid w:val="00E70BE5"/>
    <w:rsid w:val="00E70C1F"/>
    <w:rsid w:val="00E70E66"/>
    <w:rsid w:val="00E712B6"/>
    <w:rsid w:val="00E71EE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0DD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9E0"/>
    <w:rsid w:val="00E85C58"/>
    <w:rsid w:val="00E85FB7"/>
    <w:rsid w:val="00E86108"/>
    <w:rsid w:val="00E866F9"/>
    <w:rsid w:val="00E868E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2155"/>
    <w:rsid w:val="00E930E4"/>
    <w:rsid w:val="00E9315A"/>
    <w:rsid w:val="00E9325B"/>
    <w:rsid w:val="00E93978"/>
    <w:rsid w:val="00E93A3C"/>
    <w:rsid w:val="00E94127"/>
    <w:rsid w:val="00E944B7"/>
    <w:rsid w:val="00E94551"/>
    <w:rsid w:val="00E9484E"/>
    <w:rsid w:val="00E94B22"/>
    <w:rsid w:val="00E94C71"/>
    <w:rsid w:val="00E94E59"/>
    <w:rsid w:val="00E95C94"/>
    <w:rsid w:val="00E96451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2DC2"/>
    <w:rsid w:val="00EA3360"/>
    <w:rsid w:val="00EA36EB"/>
    <w:rsid w:val="00EA3B17"/>
    <w:rsid w:val="00EA3E16"/>
    <w:rsid w:val="00EA3F9F"/>
    <w:rsid w:val="00EA4425"/>
    <w:rsid w:val="00EA4FA2"/>
    <w:rsid w:val="00EA5178"/>
    <w:rsid w:val="00EA541A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3AD"/>
    <w:rsid w:val="00EE46AD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96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588B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A40"/>
    <w:rsid w:val="00F32A95"/>
    <w:rsid w:val="00F32A97"/>
    <w:rsid w:val="00F3333F"/>
    <w:rsid w:val="00F339D1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372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18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BF5"/>
    <w:rsid w:val="00F87022"/>
    <w:rsid w:val="00F8752C"/>
    <w:rsid w:val="00F87933"/>
    <w:rsid w:val="00F87A46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572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0B4"/>
    <w:rsid w:val="00FA6684"/>
    <w:rsid w:val="00FA68C7"/>
    <w:rsid w:val="00FA6D28"/>
    <w:rsid w:val="00FB058C"/>
    <w:rsid w:val="00FB1121"/>
    <w:rsid w:val="00FB13A6"/>
    <w:rsid w:val="00FB175C"/>
    <w:rsid w:val="00FB209F"/>
    <w:rsid w:val="00FB228B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6AE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141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5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704A70"/>
    <w:pPr>
      <w:keepNext/>
      <w:keepLines/>
      <w:numPr>
        <w:numId w:val="2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1E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1E5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801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1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67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2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8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26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2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9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49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23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1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4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5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64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0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32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7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9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69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8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8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9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0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8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7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8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3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7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7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12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4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4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9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79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52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8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5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9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8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0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8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1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6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2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4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0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1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3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5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4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4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9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9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4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9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91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6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8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19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9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29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8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26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8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56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5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38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9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1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9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8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75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7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86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6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9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5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8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4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8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8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1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45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06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1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7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7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3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5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3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0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3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1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97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2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5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5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1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0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8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1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7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5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5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3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26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9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8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9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6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1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92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4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2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1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03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1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9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5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2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50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9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6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2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3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7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0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1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43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5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0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83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7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7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31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3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5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7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7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3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0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4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8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8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4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0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9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3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4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26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3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22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0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0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55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7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7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01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8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5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41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4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6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4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8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97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3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6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98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8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2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3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6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6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1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1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1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2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4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6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95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3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57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1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8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3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1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9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7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25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1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01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2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26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12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0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9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37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9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3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1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0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5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2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79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6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2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7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0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0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9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1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5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39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7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7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7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9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86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0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8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81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3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8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55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24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8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01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3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5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4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3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3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1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2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8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84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0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9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2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9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9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5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2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7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7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0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8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4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2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1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4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4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15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2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95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1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74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1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3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4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8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3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9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5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3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5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2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0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5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6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3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6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8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2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6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2025-11-07T09:25:00Z</dcterms:created>
  <dcterms:modified xsi:type="dcterms:W3CDTF">2025-11-07T09:41:00Z</dcterms:modified>
</cp:coreProperties>
</file>